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5043E" w:rsidRDefault="00C5043E" w:rsidP="00EC4FD8">
      <w:pPr>
        <w:rPr>
          <w:rFonts w:ascii="Times" w:hAnsi="Times"/>
          <w:sz w:val="36"/>
          <w:szCs w:val="22"/>
        </w:rPr>
      </w:pPr>
    </w:p>
    <w:p w:rsidR="00EC4FD8" w:rsidRDefault="00C5043E" w:rsidP="00EC4FD8">
      <w:pPr>
        <w:rPr>
          <w:rFonts w:ascii="Times" w:hAnsi="Times"/>
          <w:sz w:val="36"/>
          <w:szCs w:val="22"/>
        </w:rPr>
      </w:pPr>
      <w:r>
        <w:rPr>
          <w:rFonts w:ascii="Times" w:hAnsi="Times"/>
          <w:sz w:val="36"/>
          <w:szCs w:val="22"/>
        </w:rPr>
        <w:t xml:space="preserve">Name of activity: </w:t>
      </w:r>
      <w:r w:rsidR="008E234F">
        <w:rPr>
          <w:rFonts w:ascii="Times" w:hAnsi="Times"/>
          <w:sz w:val="36"/>
          <w:szCs w:val="22"/>
        </w:rPr>
        <w:t>Photography</w:t>
      </w:r>
    </w:p>
    <w:p w:rsidR="00EC4FD8" w:rsidRDefault="00EC4FD8" w:rsidP="00EC4FD8">
      <w:pPr>
        <w:rPr>
          <w:rFonts w:ascii="Times" w:hAnsi="Times"/>
          <w:sz w:val="36"/>
          <w:szCs w:val="22"/>
        </w:rPr>
      </w:pPr>
      <w:r>
        <w:rPr>
          <w:rFonts w:ascii="Times" w:hAnsi="Times"/>
          <w:sz w:val="36"/>
          <w:szCs w:val="22"/>
        </w:rPr>
        <w:t>Participant/s:</w:t>
      </w:r>
      <w:r w:rsidR="00C5043E">
        <w:rPr>
          <w:rFonts w:ascii="Times" w:hAnsi="Times"/>
          <w:sz w:val="36"/>
          <w:szCs w:val="22"/>
        </w:rPr>
        <w:t xml:space="preserve">  </w:t>
      </w:r>
    </w:p>
    <w:p w:rsidR="00EC4FD8" w:rsidRDefault="00EC4FD8" w:rsidP="00EC4FD8">
      <w:pPr>
        <w:rPr>
          <w:rFonts w:ascii="Times" w:hAnsi="Times"/>
          <w:sz w:val="36"/>
          <w:szCs w:val="22"/>
        </w:rPr>
      </w:pPr>
      <w:r>
        <w:rPr>
          <w:rFonts w:ascii="Times" w:hAnsi="Times"/>
          <w:sz w:val="36"/>
          <w:szCs w:val="22"/>
        </w:rPr>
        <w:t>Advisor:</w:t>
      </w:r>
      <w:r w:rsidR="00C5043E">
        <w:rPr>
          <w:rFonts w:ascii="Times" w:hAnsi="Times"/>
          <w:sz w:val="36"/>
          <w:szCs w:val="22"/>
        </w:rPr>
        <w:t xml:space="preserve">  </w:t>
      </w:r>
      <w:r w:rsidR="00E57BCA">
        <w:rPr>
          <w:rFonts w:ascii="Times" w:hAnsi="Times"/>
          <w:sz w:val="36"/>
          <w:szCs w:val="22"/>
        </w:rPr>
        <w:t>Mr. Tennis</w:t>
      </w:r>
    </w:p>
    <w:p w:rsidR="00EC4FD8" w:rsidRDefault="00EC4FD8" w:rsidP="00EC4FD8">
      <w:pPr>
        <w:rPr>
          <w:rFonts w:ascii="Times" w:hAnsi="Times"/>
          <w:sz w:val="36"/>
          <w:szCs w:val="22"/>
        </w:rPr>
      </w:pPr>
      <w:r>
        <w:rPr>
          <w:rFonts w:ascii="Times" w:hAnsi="Times"/>
          <w:sz w:val="36"/>
          <w:szCs w:val="22"/>
        </w:rPr>
        <w:t>Supervisor:</w:t>
      </w:r>
      <w:r w:rsidR="00C5043E">
        <w:rPr>
          <w:rFonts w:ascii="Times" w:hAnsi="Times"/>
          <w:sz w:val="36"/>
          <w:szCs w:val="22"/>
        </w:rPr>
        <w:t xml:space="preserve">  </w:t>
      </w:r>
    </w:p>
    <w:p w:rsidR="00CC4C12" w:rsidRDefault="00C5043E" w:rsidP="00EC4FD8">
      <w:pPr>
        <w:rPr>
          <w:rFonts w:ascii="Times" w:hAnsi="Times"/>
          <w:sz w:val="36"/>
          <w:szCs w:val="22"/>
        </w:rPr>
      </w:pPr>
      <w:r>
        <w:rPr>
          <w:rFonts w:ascii="Times" w:hAnsi="Times"/>
          <w:sz w:val="36"/>
          <w:szCs w:val="22"/>
        </w:rPr>
        <w:t>Learning Outcomes targeted:</w:t>
      </w:r>
      <w:r w:rsidR="00CC4C12">
        <w:rPr>
          <w:rFonts w:ascii="Times" w:hAnsi="Times"/>
          <w:sz w:val="36"/>
          <w:szCs w:val="22"/>
        </w:rPr>
        <w:t xml:space="preserve"> </w:t>
      </w:r>
      <w:r w:rsidRPr="00CC4C12">
        <w:rPr>
          <w:rFonts w:ascii="Times" w:hAnsi="Times"/>
          <w:color w:val="0000FF"/>
          <w:szCs w:val="22"/>
        </w:rPr>
        <w:t xml:space="preserve">(See </w:t>
      </w:r>
      <w:r w:rsidR="00A11B69">
        <w:rPr>
          <w:rFonts w:ascii="Times" w:hAnsi="Times"/>
          <w:color w:val="0000FF"/>
          <w:szCs w:val="22"/>
        </w:rPr>
        <w:t>extension to template on next page</w:t>
      </w:r>
      <w:r w:rsidR="00CC4C12" w:rsidRPr="00CC4C12">
        <w:rPr>
          <w:rFonts w:ascii="Times" w:hAnsi="Times"/>
          <w:color w:val="0000FF"/>
          <w:szCs w:val="22"/>
        </w:rPr>
        <w:t>)</w:t>
      </w:r>
    </w:p>
    <w:p w:rsidR="00D244D2" w:rsidRDefault="00D244D2" w:rsidP="00CC4C12">
      <w:pPr>
        <w:pStyle w:val="ListParagraph"/>
        <w:numPr>
          <w:ilvl w:val="0"/>
          <w:numId w:val="2"/>
        </w:numPr>
        <w:rPr>
          <w:rFonts w:ascii="Times" w:hAnsi="Times"/>
          <w:sz w:val="36"/>
          <w:szCs w:val="22"/>
        </w:rPr>
      </w:pPr>
      <w:r>
        <w:rPr>
          <w:rFonts w:ascii="Times" w:hAnsi="Times"/>
          <w:sz w:val="36"/>
          <w:szCs w:val="22"/>
        </w:rPr>
        <w:t>Borrow the yearbook’s camera from the school for the Eid break by November 10</w:t>
      </w:r>
      <w:r w:rsidRPr="00D244D2">
        <w:rPr>
          <w:rFonts w:ascii="Times" w:hAnsi="Times"/>
          <w:sz w:val="36"/>
          <w:szCs w:val="22"/>
          <w:vertAlign w:val="superscript"/>
        </w:rPr>
        <w:t>th</w:t>
      </w:r>
      <w:r>
        <w:rPr>
          <w:rFonts w:ascii="Times" w:hAnsi="Times"/>
          <w:sz w:val="36"/>
          <w:szCs w:val="22"/>
        </w:rPr>
        <w:t xml:space="preserve"> 2010.</w:t>
      </w:r>
    </w:p>
    <w:p w:rsidR="008E234F" w:rsidRDefault="008E234F" w:rsidP="00CC4C12">
      <w:pPr>
        <w:pStyle w:val="ListParagraph"/>
        <w:numPr>
          <w:ilvl w:val="0"/>
          <w:numId w:val="2"/>
        </w:numPr>
        <w:rPr>
          <w:rFonts w:ascii="Times" w:hAnsi="Times"/>
          <w:sz w:val="36"/>
          <w:szCs w:val="22"/>
        </w:rPr>
      </w:pPr>
      <w:r>
        <w:rPr>
          <w:rFonts w:ascii="Times" w:hAnsi="Times"/>
          <w:sz w:val="36"/>
          <w:szCs w:val="22"/>
        </w:rPr>
        <w:t xml:space="preserve">Learn the different the definition of abstract photography, portrait photography and landscape photography by November </w:t>
      </w:r>
      <w:r w:rsidR="00D244D2">
        <w:rPr>
          <w:rFonts w:ascii="Times" w:hAnsi="Times"/>
          <w:sz w:val="36"/>
          <w:szCs w:val="22"/>
        </w:rPr>
        <w:t>12</w:t>
      </w:r>
      <w:r w:rsidRPr="008E234F">
        <w:rPr>
          <w:rFonts w:ascii="Times" w:hAnsi="Times"/>
          <w:sz w:val="36"/>
          <w:szCs w:val="22"/>
          <w:vertAlign w:val="superscript"/>
        </w:rPr>
        <w:t>th</w:t>
      </w:r>
      <w:r>
        <w:rPr>
          <w:rFonts w:ascii="Times" w:hAnsi="Times"/>
          <w:sz w:val="36"/>
          <w:szCs w:val="22"/>
        </w:rPr>
        <w:t xml:space="preserve"> 2010.</w:t>
      </w:r>
    </w:p>
    <w:p w:rsidR="00D244D2" w:rsidRDefault="00D244D2" w:rsidP="00CC4C12">
      <w:pPr>
        <w:pStyle w:val="ListParagraph"/>
        <w:numPr>
          <w:ilvl w:val="0"/>
          <w:numId w:val="2"/>
        </w:numPr>
        <w:rPr>
          <w:rFonts w:ascii="Times" w:hAnsi="Times"/>
          <w:sz w:val="36"/>
          <w:szCs w:val="22"/>
        </w:rPr>
      </w:pPr>
      <w:r>
        <w:rPr>
          <w:rFonts w:ascii="Times" w:hAnsi="Times"/>
          <w:sz w:val="36"/>
          <w:szCs w:val="22"/>
        </w:rPr>
        <w:t>Learn to</w:t>
      </w:r>
      <w:r w:rsidR="008E234F">
        <w:rPr>
          <w:rFonts w:ascii="Times" w:hAnsi="Times"/>
          <w:sz w:val="36"/>
          <w:szCs w:val="22"/>
        </w:rPr>
        <w:t xml:space="preserve"> </w:t>
      </w:r>
      <w:r>
        <w:rPr>
          <w:rFonts w:ascii="Times" w:hAnsi="Times"/>
          <w:sz w:val="36"/>
          <w:szCs w:val="22"/>
        </w:rPr>
        <w:t>Photoshop for the colors in the pictures by November 20</w:t>
      </w:r>
      <w:r w:rsidRPr="00D244D2">
        <w:rPr>
          <w:rFonts w:ascii="Times" w:hAnsi="Times"/>
          <w:sz w:val="36"/>
          <w:szCs w:val="22"/>
          <w:vertAlign w:val="superscript"/>
        </w:rPr>
        <w:t>th</w:t>
      </w:r>
      <w:r>
        <w:rPr>
          <w:rFonts w:ascii="Times" w:hAnsi="Times"/>
          <w:sz w:val="36"/>
          <w:szCs w:val="22"/>
        </w:rPr>
        <w:t xml:space="preserve"> 2010</w:t>
      </w:r>
    </w:p>
    <w:p w:rsidR="00EC4FD8" w:rsidRPr="00CC4C12" w:rsidRDefault="00D244D2" w:rsidP="00CC4C12">
      <w:pPr>
        <w:pStyle w:val="ListParagraph"/>
        <w:numPr>
          <w:ilvl w:val="0"/>
          <w:numId w:val="2"/>
        </w:numPr>
        <w:rPr>
          <w:rFonts w:ascii="Times" w:hAnsi="Times"/>
          <w:sz w:val="36"/>
          <w:szCs w:val="22"/>
        </w:rPr>
      </w:pPr>
      <w:r>
        <w:rPr>
          <w:rFonts w:ascii="Times" w:hAnsi="Times"/>
          <w:sz w:val="36"/>
          <w:szCs w:val="22"/>
        </w:rPr>
        <w:t>Take 10 pictures of each category by November 20</w:t>
      </w:r>
      <w:r w:rsidRPr="00D244D2">
        <w:rPr>
          <w:rFonts w:ascii="Times" w:hAnsi="Times"/>
          <w:sz w:val="36"/>
          <w:szCs w:val="22"/>
          <w:vertAlign w:val="superscript"/>
        </w:rPr>
        <w:t>th</w:t>
      </w:r>
      <w:r>
        <w:rPr>
          <w:rFonts w:ascii="Times" w:hAnsi="Times"/>
          <w:sz w:val="36"/>
          <w:szCs w:val="22"/>
        </w:rPr>
        <w:t xml:space="preserve"> 2010 and submit the school related ones to yearbook.</w:t>
      </w:r>
    </w:p>
    <w:p w:rsidR="005C3EB8" w:rsidRDefault="005C3EB8" w:rsidP="00EC4FD8">
      <w:pPr>
        <w:rPr>
          <w:rFonts w:ascii="Times" w:hAnsi="Times"/>
          <w:color w:val="0000FF"/>
          <w:szCs w:val="22"/>
        </w:rPr>
      </w:pPr>
      <w:r>
        <w:rPr>
          <w:rFonts w:ascii="Times" w:hAnsi="Times"/>
          <w:sz w:val="36"/>
          <w:szCs w:val="22"/>
        </w:rPr>
        <w:t>CAS Category/</w:t>
      </w:r>
      <w:proofErr w:type="spellStart"/>
      <w:r>
        <w:rPr>
          <w:rFonts w:ascii="Times" w:hAnsi="Times"/>
          <w:sz w:val="36"/>
          <w:szCs w:val="22"/>
        </w:rPr>
        <w:t>ies</w:t>
      </w:r>
      <w:proofErr w:type="spellEnd"/>
      <w:r>
        <w:rPr>
          <w:rFonts w:ascii="Times" w:hAnsi="Times"/>
          <w:sz w:val="36"/>
          <w:szCs w:val="22"/>
        </w:rPr>
        <w:t xml:space="preserve"> </w:t>
      </w:r>
      <w:r>
        <w:rPr>
          <w:rFonts w:ascii="Times" w:hAnsi="Times"/>
          <w:color w:val="0000FF"/>
          <w:szCs w:val="22"/>
        </w:rPr>
        <w:t xml:space="preserve"> (Check box/</w:t>
      </w:r>
      <w:proofErr w:type="spellStart"/>
      <w:r>
        <w:rPr>
          <w:rFonts w:ascii="Times" w:hAnsi="Times"/>
          <w:color w:val="0000FF"/>
          <w:szCs w:val="22"/>
        </w:rPr>
        <w:t>es</w:t>
      </w:r>
      <w:proofErr w:type="spellEnd"/>
      <w:r>
        <w:rPr>
          <w:rFonts w:ascii="Times" w:hAnsi="Times"/>
          <w:color w:val="0000FF"/>
          <w:szCs w:val="22"/>
        </w:rPr>
        <w:t xml:space="preserve"> as appropriate)</w:t>
      </w:r>
    </w:p>
    <w:p w:rsidR="005C3EB8" w:rsidRDefault="005C3EB8" w:rsidP="00EC4FD8">
      <w:pPr>
        <w:rPr>
          <w:rFonts w:ascii="Times" w:hAnsi="Times"/>
          <w:sz w:val="36"/>
          <w:szCs w:val="22"/>
        </w:rPr>
      </w:pPr>
    </w:p>
    <w:tbl>
      <w:tblPr>
        <w:tblStyle w:val="TableGrid"/>
        <w:tblW w:w="0" w:type="auto"/>
        <w:tblLayout w:type="fixed"/>
        <w:tblLook w:val="00BF"/>
      </w:tblPr>
      <w:tblGrid>
        <w:gridCol w:w="1739"/>
        <w:gridCol w:w="461"/>
        <w:gridCol w:w="1256"/>
        <w:gridCol w:w="532"/>
        <w:gridCol w:w="1430"/>
        <w:gridCol w:w="720"/>
      </w:tblGrid>
      <w:tr w:rsidR="005C3EB8">
        <w:trPr>
          <w:trHeight w:val="477"/>
        </w:trPr>
        <w:tc>
          <w:tcPr>
            <w:tcW w:w="1739" w:type="dxa"/>
          </w:tcPr>
          <w:p w:rsidR="005C3EB8" w:rsidRDefault="005C3EB8" w:rsidP="00EC4FD8">
            <w:pPr>
              <w:rPr>
                <w:rFonts w:ascii="Times" w:hAnsi="Times"/>
                <w:sz w:val="36"/>
                <w:szCs w:val="22"/>
              </w:rPr>
            </w:pPr>
            <w:r>
              <w:rPr>
                <w:rFonts w:ascii="Times" w:hAnsi="Times"/>
                <w:sz w:val="36"/>
                <w:szCs w:val="22"/>
              </w:rPr>
              <w:t>Creativity</w:t>
            </w:r>
          </w:p>
        </w:tc>
        <w:tc>
          <w:tcPr>
            <w:tcW w:w="461" w:type="dxa"/>
          </w:tcPr>
          <w:p w:rsidR="005C3EB8" w:rsidRDefault="00516B8D" w:rsidP="00EC4FD8">
            <w:pPr>
              <w:rPr>
                <w:rFonts w:ascii="Times" w:hAnsi="Times"/>
                <w:sz w:val="36"/>
                <w:szCs w:val="22"/>
              </w:rPr>
            </w:pPr>
            <w:proofErr w:type="gramStart"/>
            <w:r>
              <w:rPr>
                <w:rFonts w:ascii="Times" w:hAnsi="Times"/>
                <w:sz w:val="36"/>
                <w:szCs w:val="22"/>
              </w:rPr>
              <w:t>x</w:t>
            </w:r>
            <w:proofErr w:type="gramEnd"/>
          </w:p>
        </w:tc>
        <w:tc>
          <w:tcPr>
            <w:tcW w:w="1256" w:type="dxa"/>
          </w:tcPr>
          <w:p w:rsidR="005C3EB8" w:rsidRDefault="005C3EB8" w:rsidP="00EC4FD8">
            <w:pPr>
              <w:rPr>
                <w:rFonts w:ascii="Times" w:hAnsi="Times"/>
                <w:sz w:val="36"/>
                <w:szCs w:val="22"/>
              </w:rPr>
            </w:pPr>
            <w:r>
              <w:rPr>
                <w:rFonts w:ascii="Times" w:hAnsi="Times"/>
                <w:sz w:val="36"/>
                <w:szCs w:val="22"/>
              </w:rPr>
              <w:t>Action</w:t>
            </w:r>
          </w:p>
        </w:tc>
        <w:tc>
          <w:tcPr>
            <w:tcW w:w="532" w:type="dxa"/>
          </w:tcPr>
          <w:p w:rsidR="005C3EB8" w:rsidRDefault="005C3EB8" w:rsidP="00EC4FD8">
            <w:pPr>
              <w:rPr>
                <w:rFonts w:ascii="Times" w:hAnsi="Times"/>
                <w:sz w:val="36"/>
                <w:szCs w:val="22"/>
              </w:rPr>
            </w:pPr>
          </w:p>
        </w:tc>
        <w:tc>
          <w:tcPr>
            <w:tcW w:w="1430" w:type="dxa"/>
          </w:tcPr>
          <w:p w:rsidR="005C3EB8" w:rsidRDefault="005C3EB8" w:rsidP="00EC4FD8">
            <w:pPr>
              <w:rPr>
                <w:rFonts w:ascii="Times" w:hAnsi="Times"/>
                <w:sz w:val="36"/>
                <w:szCs w:val="22"/>
              </w:rPr>
            </w:pPr>
            <w:r>
              <w:rPr>
                <w:rFonts w:ascii="Times" w:hAnsi="Times"/>
                <w:sz w:val="36"/>
                <w:szCs w:val="22"/>
              </w:rPr>
              <w:t>Service</w:t>
            </w:r>
          </w:p>
        </w:tc>
        <w:tc>
          <w:tcPr>
            <w:tcW w:w="720" w:type="dxa"/>
          </w:tcPr>
          <w:p w:rsidR="005C3EB8" w:rsidRDefault="00D244D2" w:rsidP="00EC4FD8">
            <w:pPr>
              <w:rPr>
                <w:rFonts w:ascii="Times" w:hAnsi="Times"/>
                <w:sz w:val="36"/>
                <w:szCs w:val="22"/>
              </w:rPr>
            </w:pPr>
            <w:proofErr w:type="gramStart"/>
            <w:r>
              <w:rPr>
                <w:rFonts w:ascii="Times" w:hAnsi="Times"/>
                <w:sz w:val="36"/>
                <w:szCs w:val="22"/>
              </w:rPr>
              <w:t>x</w:t>
            </w:r>
            <w:proofErr w:type="gramEnd"/>
          </w:p>
        </w:tc>
      </w:tr>
    </w:tbl>
    <w:p w:rsidR="005C3EB8" w:rsidRDefault="005C3EB8" w:rsidP="00EC4FD8">
      <w:pPr>
        <w:rPr>
          <w:rFonts w:ascii="Times" w:hAnsi="Times"/>
          <w:sz w:val="36"/>
          <w:szCs w:val="22"/>
        </w:rPr>
      </w:pPr>
    </w:p>
    <w:p w:rsidR="00D244D2" w:rsidRDefault="00EC4FD8" w:rsidP="00EC4FD8">
      <w:pPr>
        <w:rPr>
          <w:rFonts w:ascii="Times" w:hAnsi="Times"/>
          <w:sz w:val="36"/>
          <w:szCs w:val="22"/>
        </w:rPr>
      </w:pPr>
      <w:r>
        <w:rPr>
          <w:rFonts w:ascii="Times" w:hAnsi="Times"/>
          <w:sz w:val="36"/>
          <w:szCs w:val="22"/>
        </w:rPr>
        <w:t>What I will accept as Evidence of Success:</w:t>
      </w:r>
    </w:p>
    <w:p w:rsidR="009A3E9C" w:rsidRPr="009A3E9C" w:rsidRDefault="00D244D2" w:rsidP="009A3E9C">
      <w:pPr>
        <w:pStyle w:val="ListParagraph"/>
        <w:numPr>
          <w:ilvl w:val="0"/>
          <w:numId w:val="2"/>
        </w:numPr>
        <w:rPr>
          <w:rFonts w:ascii="Times" w:hAnsi="Times"/>
          <w:sz w:val="36"/>
          <w:szCs w:val="22"/>
        </w:rPr>
      </w:pPr>
      <w:r w:rsidRPr="009A3E9C">
        <w:rPr>
          <w:rFonts w:ascii="Times" w:hAnsi="Times"/>
          <w:sz w:val="36"/>
          <w:szCs w:val="22"/>
        </w:rPr>
        <w:t xml:space="preserve">Being able to explain to anyone what </w:t>
      </w:r>
      <w:r w:rsidR="009A3E9C" w:rsidRPr="009A3E9C">
        <w:rPr>
          <w:rFonts w:ascii="Times" w:hAnsi="Times"/>
          <w:sz w:val="36"/>
          <w:szCs w:val="22"/>
        </w:rPr>
        <w:t xml:space="preserve">abstract photography, portrait photography and landscape photography are. </w:t>
      </w:r>
    </w:p>
    <w:p w:rsidR="009A3E9C" w:rsidRDefault="009A3E9C" w:rsidP="009A3E9C">
      <w:pPr>
        <w:pStyle w:val="ListParagraph"/>
        <w:numPr>
          <w:ilvl w:val="0"/>
          <w:numId w:val="2"/>
        </w:numPr>
        <w:rPr>
          <w:rFonts w:ascii="Times" w:hAnsi="Times"/>
          <w:sz w:val="36"/>
          <w:szCs w:val="22"/>
        </w:rPr>
      </w:pPr>
      <w:r>
        <w:rPr>
          <w:rFonts w:ascii="Times" w:hAnsi="Times"/>
          <w:sz w:val="36"/>
          <w:szCs w:val="22"/>
        </w:rPr>
        <w:t xml:space="preserve">Being able to Photoshop the colors brighter to look prettier in pictures e.g. making the sky bluer. </w:t>
      </w:r>
    </w:p>
    <w:p w:rsidR="00CC4C12" w:rsidRPr="009A3E9C" w:rsidRDefault="00CC4C12" w:rsidP="009A3E9C">
      <w:pPr>
        <w:pStyle w:val="ListParagraph"/>
        <w:rPr>
          <w:rFonts w:ascii="Times" w:hAnsi="Times"/>
          <w:sz w:val="36"/>
          <w:szCs w:val="22"/>
        </w:rPr>
      </w:pPr>
    </w:p>
    <w:p w:rsidR="00CC4C12" w:rsidRDefault="00EC4FD8" w:rsidP="00EC4FD8">
      <w:pPr>
        <w:rPr>
          <w:rFonts w:ascii="Times" w:hAnsi="Times"/>
          <w:sz w:val="36"/>
          <w:szCs w:val="22"/>
        </w:rPr>
      </w:pPr>
      <w:r>
        <w:rPr>
          <w:rFonts w:ascii="Times" w:hAnsi="Times"/>
          <w:sz w:val="36"/>
          <w:szCs w:val="22"/>
        </w:rPr>
        <w:t>Proposed Action Timeline Checklist:</w:t>
      </w:r>
    </w:p>
    <w:p w:rsidR="00CC4C12" w:rsidRPr="005C3EB8" w:rsidRDefault="00CC4C12" w:rsidP="00EC4FD8">
      <w:pPr>
        <w:rPr>
          <w:rFonts w:ascii="Times" w:hAnsi="Times"/>
          <w:color w:val="0000FF"/>
          <w:szCs w:val="22"/>
        </w:rPr>
      </w:pPr>
      <w:r w:rsidRPr="005C3EB8">
        <w:rPr>
          <w:rFonts w:ascii="Times" w:hAnsi="Times"/>
          <w:color w:val="0000FF"/>
          <w:szCs w:val="22"/>
        </w:rPr>
        <w:t xml:space="preserve"> (Needs to include reporting and </w:t>
      </w:r>
      <w:r w:rsidR="00EC4FD8" w:rsidRPr="005C3EB8">
        <w:rPr>
          <w:rFonts w:ascii="Times" w:hAnsi="Times"/>
          <w:color w:val="0000FF"/>
          <w:szCs w:val="22"/>
        </w:rPr>
        <w:t>reflection steps</w:t>
      </w:r>
      <w:r w:rsidRPr="005C3EB8">
        <w:rPr>
          <w:rFonts w:ascii="Times" w:hAnsi="Times"/>
          <w:color w:val="0000FF"/>
          <w:szCs w:val="22"/>
        </w:rPr>
        <w:t xml:space="preserve"> and times for the supervisor and advisor to check in / sign off</w:t>
      </w:r>
      <w:r w:rsidR="00EC4FD8" w:rsidRPr="005C3EB8">
        <w:rPr>
          <w:rFonts w:ascii="Times" w:hAnsi="Times"/>
          <w:color w:val="0000FF"/>
          <w:szCs w:val="22"/>
        </w:rPr>
        <w:t>)</w:t>
      </w:r>
    </w:p>
    <w:tbl>
      <w:tblPr>
        <w:tblStyle w:val="TableGrid"/>
        <w:tblW w:w="0" w:type="auto"/>
        <w:tblLook w:val="00BF"/>
      </w:tblPr>
      <w:tblGrid>
        <w:gridCol w:w="850"/>
        <w:gridCol w:w="4918"/>
        <w:gridCol w:w="1736"/>
        <w:gridCol w:w="1736"/>
      </w:tblGrid>
      <w:tr w:rsidR="00CC4C12">
        <w:tc>
          <w:tcPr>
            <w:tcW w:w="900" w:type="dxa"/>
          </w:tcPr>
          <w:p w:rsidR="00CC4C12" w:rsidRPr="00CC4C12" w:rsidRDefault="00CC4C12" w:rsidP="00CC4C12">
            <w:pPr>
              <w:rPr>
                <w:rFonts w:ascii="Times" w:hAnsi="Times"/>
                <w:sz w:val="28"/>
                <w:szCs w:val="22"/>
              </w:rPr>
            </w:pPr>
            <w:r w:rsidRPr="00CC4C12">
              <w:rPr>
                <w:rFonts w:ascii="Times" w:hAnsi="Times"/>
                <w:sz w:val="28"/>
                <w:szCs w:val="22"/>
              </w:rPr>
              <w:t>Step</w:t>
            </w:r>
          </w:p>
        </w:tc>
        <w:tc>
          <w:tcPr>
            <w:tcW w:w="5958" w:type="dxa"/>
          </w:tcPr>
          <w:p w:rsidR="00CC4C12" w:rsidRPr="00CC4C12" w:rsidRDefault="00CC4C12" w:rsidP="00CC4C12">
            <w:pPr>
              <w:rPr>
                <w:rFonts w:ascii="Times" w:hAnsi="Times"/>
                <w:sz w:val="28"/>
                <w:szCs w:val="22"/>
              </w:rPr>
            </w:pPr>
            <w:r w:rsidRPr="00CC4C12">
              <w:rPr>
                <w:rFonts w:ascii="Times" w:hAnsi="Times"/>
                <w:sz w:val="28"/>
                <w:szCs w:val="22"/>
              </w:rPr>
              <w:t>Action</w:t>
            </w:r>
          </w:p>
        </w:tc>
        <w:tc>
          <w:tcPr>
            <w:tcW w:w="990" w:type="dxa"/>
          </w:tcPr>
          <w:p w:rsidR="00CC4C12" w:rsidRPr="00CC4C12" w:rsidRDefault="00CC4C12" w:rsidP="00CC4C12">
            <w:pPr>
              <w:jc w:val="center"/>
              <w:rPr>
                <w:rFonts w:ascii="Times" w:hAnsi="Times"/>
                <w:sz w:val="28"/>
                <w:szCs w:val="22"/>
              </w:rPr>
            </w:pPr>
            <w:r w:rsidRPr="00CC4C12">
              <w:rPr>
                <w:rFonts w:ascii="Times" w:hAnsi="Times"/>
                <w:sz w:val="28"/>
                <w:szCs w:val="22"/>
              </w:rPr>
              <w:t>Target Date</w:t>
            </w:r>
          </w:p>
        </w:tc>
        <w:tc>
          <w:tcPr>
            <w:tcW w:w="1392" w:type="dxa"/>
          </w:tcPr>
          <w:p w:rsidR="00CC4C12" w:rsidRPr="00CC4C12" w:rsidRDefault="00CC4C12" w:rsidP="00CC4C12">
            <w:pPr>
              <w:jc w:val="center"/>
              <w:rPr>
                <w:rFonts w:ascii="Times" w:hAnsi="Times"/>
                <w:sz w:val="28"/>
                <w:szCs w:val="22"/>
              </w:rPr>
            </w:pPr>
            <w:r w:rsidRPr="00CC4C12">
              <w:rPr>
                <w:rFonts w:ascii="Times" w:hAnsi="Times"/>
                <w:sz w:val="28"/>
                <w:szCs w:val="22"/>
              </w:rPr>
              <w:t>Done / Signed off</w:t>
            </w:r>
          </w:p>
        </w:tc>
      </w:tr>
      <w:tr w:rsidR="00516B8D">
        <w:tc>
          <w:tcPr>
            <w:tcW w:w="900" w:type="dxa"/>
          </w:tcPr>
          <w:p w:rsidR="00516B8D" w:rsidRDefault="00D244D2" w:rsidP="00CC4C12">
            <w:pPr>
              <w:rPr>
                <w:rFonts w:ascii="Times" w:hAnsi="Times"/>
                <w:sz w:val="36"/>
                <w:szCs w:val="22"/>
              </w:rPr>
            </w:pPr>
            <w:r>
              <w:rPr>
                <w:rFonts w:ascii="Times" w:hAnsi="Times"/>
                <w:sz w:val="36"/>
                <w:szCs w:val="22"/>
              </w:rPr>
              <w:t>1</w:t>
            </w:r>
          </w:p>
        </w:tc>
        <w:tc>
          <w:tcPr>
            <w:tcW w:w="5958" w:type="dxa"/>
          </w:tcPr>
          <w:p w:rsidR="00516B8D" w:rsidRDefault="00D244D2" w:rsidP="00516B8D">
            <w:pPr>
              <w:tabs>
                <w:tab w:val="left" w:pos="4100"/>
              </w:tabs>
              <w:rPr>
                <w:rFonts w:ascii="Times" w:hAnsi="Times"/>
                <w:sz w:val="36"/>
                <w:szCs w:val="22"/>
              </w:rPr>
            </w:pPr>
            <w:r>
              <w:rPr>
                <w:rFonts w:ascii="Times" w:hAnsi="Times"/>
                <w:sz w:val="36"/>
                <w:szCs w:val="22"/>
              </w:rPr>
              <w:t>Borrow the yearbook’s camera from the school for the Eid break</w:t>
            </w:r>
          </w:p>
        </w:tc>
        <w:tc>
          <w:tcPr>
            <w:tcW w:w="990" w:type="dxa"/>
          </w:tcPr>
          <w:p w:rsidR="00516B8D" w:rsidRDefault="00D244D2" w:rsidP="00CC4C12">
            <w:pPr>
              <w:jc w:val="center"/>
              <w:rPr>
                <w:rFonts w:ascii="Times" w:hAnsi="Times"/>
                <w:sz w:val="36"/>
                <w:szCs w:val="22"/>
              </w:rPr>
            </w:pPr>
            <w:r>
              <w:rPr>
                <w:rFonts w:ascii="Times" w:hAnsi="Times"/>
                <w:sz w:val="36"/>
                <w:szCs w:val="22"/>
              </w:rPr>
              <w:t>November 10</w:t>
            </w:r>
            <w:r w:rsidRPr="00D244D2">
              <w:rPr>
                <w:rFonts w:ascii="Times" w:hAnsi="Times"/>
                <w:sz w:val="36"/>
                <w:szCs w:val="22"/>
                <w:vertAlign w:val="superscript"/>
              </w:rPr>
              <w:t>th</w:t>
            </w:r>
            <w:r>
              <w:rPr>
                <w:rFonts w:ascii="Times" w:hAnsi="Times"/>
                <w:sz w:val="36"/>
                <w:szCs w:val="22"/>
              </w:rPr>
              <w:t xml:space="preserve"> 2010.</w:t>
            </w:r>
          </w:p>
        </w:tc>
        <w:tc>
          <w:tcPr>
            <w:tcW w:w="1392" w:type="dxa"/>
          </w:tcPr>
          <w:p w:rsidR="00516B8D" w:rsidRDefault="00D244D2" w:rsidP="00CC4C12">
            <w:pPr>
              <w:jc w:val="center"/>
              <w:rPr>
                <w:rFonts w:ascii="Times" w:hAnsi="Times"/>
                <w:sz w:val="36"/>
                <w:szCs w:val="22"/>
              </w:rPr>
            </w:pPr>
            <w:r>
              <w:rPr>
                <w:rFonts w:ascii="Times" w:hAnsi="Times"/>
                <w:sz w:val="36"/>
                <w:szCs w:val="22"/>
              </w:rPr>
              <w:t>November 10</w:t>
            </w:r>
            <w:r w:rsidRPr="00D244D2">
              <w:rPr>
                <w:rFonts w:ascii="Times" w:hAnsi="Times"/>
                <w:sz w:val="36"/>
                <w:szCs w:val="22"/>
                <w:vertAlign w:val="superscript"/>
              </w:rPr>
              <w:t>th</w:t>
            </w:r>
            <w:r>
              <w:rPr>
                <w:rFonts w:ascii="Times" w:hAnsi="Times"/>
                <w:sz w:val="36"/>
                <w:szCs w:val="22"/>
              </w:rPr>
              <w:t xml:space="preserve"> 2010.</w:t>
            </w:r>
          </w:p>
        </w:tc>
      </w:tr>
      <w:tr w:rsidR="00CC4C12">
        <w:tc>
          <w:tcPr>
            <w:tcW w:w="900" w:type="dxa"/>
          </w:tcPr>
          <w:p w:rsidR="00CC4C12" w:rsidRDefault="00CC4C12" w:rsidP="00CC4C12">
            <w:pPr>
              <w:rPr>
                <w:rFonts w:ascii="Times" w:hAnsi="Times"/>
                <w:sz w:val="36"/>
                <w:szCs w:val="22"/>
              </w:rPr>
            </w:pPr>
          </w:p>
        </w:tc>
        <w:tc>
          <w:tcPr>
            <w:tcW w:w="5958" w:type="dxa"/>
          </w:tcPr>
          <w:p w:rsidR="00CC4C12" w:rsidRDefault="00D244D2" w:rsidP="00516B8D">
            <w:pPr>
              <w:tabs>
                <w:tab w:val="left" w:pos="4100"/>
              </w:tabs>
              <w:rPr>
                <w:rFonts w:ascii="Times" w:hAnsi="Times"/>
                <w:sz w:val="36"/>
                <w:szCs w:val="22"/>
              </w:rPr>
            </w:pPr>
            <w:r>
              <w:rPr>
                <w:rFonts w:ascii="Times" w:hAnsi="Times"/>
                <w:sz w:val="36"/>
                <w:szCs w:val="22"/>
              </w:rPr>
              <w:t>Learn the different the definition of abstract photography, portrait photography and landscape photography</w:t>
            </w:r>
          </w:p>
        </w:tc>
        <w:tc>
          <w:tcPr>
            <w:tcW w:w="990" w:type="dxa"/>
          </w:tcPr>
          <w:p w:rsidR="00CC4C12" w:rsidRDefault="00D244D2" w:rsidP="00CC4C12">
            <w:pPr>
              <w:jc w:val="center"/>
              <w:rPr>
                <w:rFonts w:ascii="Times" w:hAnsi="Times"/>
                <w:sz w:val="36"/>
                <w:szCs w:val="22"/>
              </w:rPr>
            </w:pPr>
            <w:r>
              <w:rPr>
                <w:rFonts w:ascii="Times" w:hAnsi="Times"/>
                <w:sz w:val="36"/>
                <w:szCs w:val="22"/>
              </w:rPr>
              <w:t>November 16</w:t>
            </w:r>
            <w:r w:rsidRPr="008E234F">
              <w:rPr>
                <w:rFonts w:ascii="Times" w:hAnsi="Times"/>
                <w:sz w:val="36"/>
                <w:szCs w:val="22"/>
                <w:vertAlign w:val="superscript"/>
              </w:rPr>
              <w:t>th</w:t>
            </w:r>
            <w:r>
              <w:rPr>
                <w:rFonts w:ascii="Times" w:hAnsi="Times"/>
                <w:sz w:val="36"/>
                <w:szCs w:val="22"/>
              </w:rPr>
              <w:t xml:space="preserve"> 2010.</w:t>
            </w:r>
          </w:p>
        </w:tc>
        <w:tc>
          <w:tcPr>
            <w:tcW w:w="1392" w:type="dxa"/>
          </w:tcPr>
          <w:p w:rsidR="00CC4C12" w:rsidRDefault="00CC4C12" w:rsidP="00CC4C12">
            <w:pPr>
              <w:jc w:val="center"/>
              <w:rPr>
                <w:rFonts w:ascii="Times" w:hAnsi="Times"/>
                <w:sz w:val="36"/>
                <w:szCs w:val="22"/>
              </w:rPr>
            </w:pPr>
          </w:p>
        </w:tc>
      </w:tr>
      <w:tr w:rsidR="00CC4C12">
        <w:tc>
          <w:tcPr>
            <w:tcW w:w="900" w:type="dxa"/>
          </w:tcPr>
          <w:p w:rsidR="00CC4C12" w:rsidRDefault="00CC4C12" w:rsidP="00CC4C12">
            <w:pPr>
              <w:rPr>
                <w:rFonts w:ascii="Times" w:hAnsi="Times"/>
                <w:sz w:val="36"/>
                <w:szCs w:val="22"/>
              </w:rPr>
            </w:pPr>
          </w:p>
        </w:tc>
        <w:tc>
          <w:tcPr>
            <w:tcW w:w="5958" w:type="dxa"/>
          </w:tcPr>
          <w:p w:rsidR="00CC4C12" w:rsidRDefault="00D244D2" w:rsidP="00CC4C12">
            <w:pPr>
              <w:rPr>
                <w:rFonts w:ascii="Times" w:hAnsi="Times"/>
                <w:sz w:val="36"/>
                <w:szCs w:val="22"/>
              </w:rPr>
            </w:pPr>
            <w:r>
              <w:rPr>
                <w:rFonts w:ascii="Times" w:hAnsi="Times"/>
                <w:sz w:val="36"/>
                <w:szCs w:val="22"/>
              </w:rPr>
              <w:t>Learn to Photoshop for the colors in the pictures</w:t>
            </w:r>
          </w:p>
        </w:tc>
        <w:tc>
          <w:tcPr>
            <w:tcW w:w="990" w:type="dxa"/>
          </w:tcPr>
          <w:p w:rsidR="00CC4C12" w:rsidRDefault="00D244D2" w:rsidP="00CC4C12">
            <w:pPr>
              <w:jc w:val="center"/>
              <w:rPr>
                <w:rFonts w:ascii="Times" w:hAnsi="Times"/>
                <w:sz w:val="36"/>
                <w:szCs w:val="22"/>
              </w:rPr>
            </w:pPr>
            <w:r>
              <w:rPr>
                <w:rFonts w:ascii="Times" w:hAnsi="Times"/>
                <w:sz w:val="36"/>
                <w:szCs w:val="22"/>
              </w:rPr>
              <w:t>November 20</w:t>
            </w:r>
            <w:r w:rsidRPr="00D244D2">
              <w:rPr>
                <w:rFonts w:ascii="Times" w:hAnsi="Times"/>
                <w:sz w:val="36"/>
                <w:szCs w:val="22"/>
                <w:vertAlign w:val="superscript"/>
              </w:rPr>
              <w:t>th</w:t>
            </w:r>
            <w:r>
              <w:rPr>
                <w:rFonts w:ascii="Times" w:hAnsi="Times"/>
                <w:sz w:val="36"/>
                <w:szCs w:val="22"/>
              </w:rPr>
              <w:t xml:space="preserve"> 2010</w:t>
            </w:r>
          </w:p>
        </w:tc>
        <w:tc>
          <w:tcPr>
            <w:tcW w:w="1392" w:type="dxa"/>
          </w:tcPr>
          <w:p w:rsidR="00CC4C12" w:rsidRDefault="00CC4C12" w:rsidP="00CC4C12">
            <w:pPr>
              <w:jc w:val="center"/>
              <w:rPr>
                <w:rFonts w:ascii="Times" w:hAnsi="Times"/>
                <w:sz w:val="36"/>
                <w:szCs w:val="22"/>
              </w:rPr>
            </w:pPr>
          </w:p>
        </w:tc>
      </w:tr>
      <w:tr w:rsidR="00CC4C12">
        <w:tc>
          <w:tcPr>
            <w:tcW w:w="900" w:type="dxa"/>
          </w:tcPr>
          <w:p w:rsidR="00CC4C12" w:rsidRDefault="00CC4C12" w:rsidP="00CC4C12">
            <w:pPr>
              <w:rPr>
                <w:rFonts w:ascii="Times" w:hAnsi="Times"/>
                <w:sz w:val="36"/>
                <w:szCs w:val="22"/>
              </w:rPr>
            </w:pPr>
          </w:p>
        </w:tc>
        <w:tc>
          <w:tcPr>
            <w:tcW w:w="5958" w:type="dxa"/>
          </w:tcPr>
          <w:p w:rsidR="00D244D2" w:rsidRPr="00D244D2" w:rsidRDefault="00D244D2" w:rsidP="00D244D2">
            <w:pPr>
              <w:rPr>
                <w:rFonts w:ascii="Times" w:hAnsi="Times"/>
                <w:sz w:val="36"/>
                <w:szCs w:val="22"/>
              </w:rPr>
            </w:pPr>
            <w:r w:rsidRPr="00D244D2">
              <w:rPr>
                <w:rFonts w:ascii="Times" w:hAnsi="Times"/>
                <w:sz w:val="36"/>
                <w:szCs w:val="22"/>
              </w:rPr>
              <w:t>Take 10 pictures of each category</w:t>
            </w:r>
            <w:r>
              <w:rPr>
                <w:rFonts w:ascii="Times" w:hAnsi="Times"/>
                <w:sz w:val="36"/>
                <w:szCs w:val="22"/>
              </w:rPr>
              <w:t xml:space="preserve"> </w:t>
            </w:r>
            <w:r w:rsidRPr="00D244D2">
              <w:rPr>
                <w:rFonts w:ascii="Times" w:hAnsi="Times"/>
                <w:sz w:val="36"/>
                <w:szCs w:val="22"/>
              </w:rPr>
              <w:t>and submit the school related ones to yearbook.</w:t>
            </w:r>
          </w:p>
          <w:p w:rsidR="00CC4C12" w:rsidRDefault="00CC4C12" w:rsidP="00CC4C12">
            <w:pPr>
              <w:rPr>
                <w:rFonts w:ascii="Times" w:hAnsi="Times"/>
                <w:sz w:val="36"/>
                <w:szCs w:val="22"/>
              </w:rPr>
            </w:pPr>
          </w:p>
        </w:tc>
        <w:tc>
          <w:tcPr>
            <w:tcW w:w="990" w:type="dxa"/>
          </w:tcPr>
          <w:p w:rsidR="00CC4C12" w:rsidRDefault="00D244D2" w:rsidP="00CC4C12">
            <w:pPr>
              <w:jc w:val="center"/>
              <w:rPr>
                <w:rFonts w:ascii="Times" w:hAnsi="Times"/>
                <w:sz w:val="36"/>
                <w:szCs w:val="22"/>
              </w:rPr>
            </w:pPr>
            <w:r w:rsidRPr="00D244D2">
              <w:rPr>
                <w:rFonts w:ascii="Times" w:hAnsi="Times"/>
                <w:sz w:val="36"/>
                <w:szCs w:val="22"/>
              </w:rPr>
              <w:t>November 20</w:t>
            </w:r>
            <w:r w:rsidRPr="00D244D2">
              <w:rPr>
                <w:rFonts w:ascii="Times" w:hAnsi="Times"/>
                <w:sz w:val="36"/>
                <w:szCs w:val="22"/>
                <w:vertAlign w:val="superscript"/>
              </w:rPr>
              <w:t>th</w:t>
            </w:r>
            <w:r w:rsidRPr="00D244D2">
              <w:rPr>
                <w:rFonts w:ascii="Times" w:hAnsi="Times"/>
                <w:sz w:val="36"/>
                <w:szCs w:val="22"/>
              </w:rPr>
              <w:t xml:space="preserve"> 2010</w:t>
            </w:r>
          </w:p>
        </w:tc>
        <w:tc>
          <w:tcPr>
            <w:tcW w:w="1392" w:type="dxa"/>
          </w:tcPr>
          <w:p w:rsidR="00CC4C12" w:rsidRDefault="00CC4C12" w:rsidP="00CC4C12">
            <w:pPr>
              <w:jc w:val="center"/>
              <w:rPr>
                <w:rFonts w:ascii="Times" w:hAnsi="Times"/>
                <w:sz w:val="36"/>
                <w:szCs w:val="22"/>
              </w:rPr>
            </w:pPr>
          </w:p>
        </w:tc>
      </w:tr>
    </w:tbl>
    <w:p w:rsidR="00A11B69" w:rsidRDefault="00A11B69" w:rsidP="00CC4C12">
      <w:pPr>
        <w:rPr>
          <w:rFonts w:ascii="Times" w:hAnsi="Times"/>
          <w:sz w:val="36"/>
          <w:szCs w:val="22"/>
        </w:rPr>
      </w:pPr>
    </w:p>
    <w:p w:rsidR="00811BD1" w:rsidRDefault="00811BD1" w:rsidP="00CC4C12">
      <w:pPr>
        <w:rPr>
          <w:rFonts w:ascii="Times" w:hAnsi="Times"/>
          <w:sz w:val="36"/>
          <w:szCs w:val="22"/>
        </w:rPr>
      </w:pPr>
      <w:r>
        <w:rPr>
          <w:rFonts w:ascii="Times" w:hAnsi="Times"/>
          <w:sz w:val="36"/>
          <w:szCs w:val="22"/>
        </w:rPr>
        <w:t xml:space="preserve">Reflection:  </w:t>
      </w:r>
      <w:r w:rsidRPr="00811BD1">
        <w:rPr>
          <w:rFonts w:ascii="Times" w:hAnsi="Times"/>
          <w:sz w:val="28"/>
          <w:szCs w:val="22"/>
        </w:rPr>
        <w:t>Thoughts on meeting / not meeting the learning objectives, recommendations for anyone considering a similar plan.</w:t>
      </w:r>
    </w:p>
    <w:p w:rsidR="00EC4FD8" w:rsidRPr="00CC4C12" w:rsidRDefault="003D44D8" w:rsidP="00CC4C12">
      <w:pPr>
        <w:rPr>
          <w:rFonts w:ascii="Times" w:hAnsi="Times"/>
          <w:sz w:val="36"/>
          <w:szCs w:val="22"/>
        </w:rPr>
      </w:pPr>
      <w:r>
        <w:rPr>
          <w:rFonts w:ascii="Times" w:hAnsi="Times"/>
          <w:noProof/>
          <w:sz w:val="36"/>
          <w:szCs w:val="22"/>
        </w:rPr>
        <w:pict>
          <v:shapetype id="_x0000_t202" coordsize="21600,21600" o:spt="202" path="m0,0l0,21600,21600,21600,21600,0xe">
            <v:stroke joinstyle="miter"/>
            <v:path gradientshapeok="t" o:connecttype="rect"/>
          </v:shapetype>
          <v:shape id="_x0000_s1026" type="#_x0000_t202" style="position:absolute;margin-left:0;margin-top:4.8pt;width:468pt;height:234pt;z-index:251658240;mso-wrap-edited:f;mso-position-vertical:absolute" wrapcoords="0 0 21600 0 21600 21600 0 21600 0 0" filled="f" strokecolor="#1f497d [3215]">
            <v:fill o:detectmouseclick="t"/>
            <v:textbox inset=",7.2pt,,7.2pt">
              <w:txbxContent>
                <w:p w:rsidR="00D244D2" w:rsidRDefault="00D244D2"/>
              </w:txbxContent>
            </v:textbox>
            <w10:wrap type="tight"/>
          </v:shape>
        </w:pict>
      </w:r>
      <w:r w:rsidR="00A11B69">
        <w:rPr>
          <w:rFonts w:ascii="Times" w:hAnsi="Times"/>
          <w:sz w:val="36"/>
          <w:szCs w:val="22"/>
        </w:rPr>
        <w:br w:type="page"/>
      </w:r>
    </w:p>
    <w:p w:rsidR="00CC4C12" w:rsidRDefault="00CC4C12"/>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Increased your awareness of your own strengths and areas for growth</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Able to see yourself as an individual with various skills and abilities, some more developed than others, and understand that you can make choices about how you with to move forward.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Undertaken new challenges</w:t>
      </w:r>
    </w:p>
    <w:p w:rsidR="00CC4C12" w:rsidRDefault="00CC4C12" w:rsidP="00CC4C12">
      <w:pPr>
        <w:pStyle w:val="Default"/>
        <w:numPr>
          <w:ilvl w:val="0"/>
          <w:numId w:val="1"/>
        </w:numPr>
        <w:ind w:hanging="360"/>
        <w:jc w:val="both"/>
        <w:rPr>
          <w:rFonts w:ascii="Arial" w:eastAsia="SimSun" w:hAnsi="Arial" w:cs="Arial"/>
          <w:color w:val="auto"/>
          <w:sz w:val="21"/>
          <w:szCs w:val="21"/>
        </w:rPr>
      </w:pPr>
      <w:r>
        <w:rPr>
          <w:rFonts w:ascii="Arial" w:eastAsia="SimSun" w:hAnsi="Arial" w:cs="Arial"/>
          <w:color w:val="auto"/>
          <w:sz w:val="21"/>
          <w:szCs w:val="21"/>
        </w:rPr>
        <w:t>A new challenge may be an unfamiliar activity, or an extension to an existing one.</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Planned and initiated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 xml:space="preserve">Planning and initiation will often be in collaboration with others.  It can be shown in activities that are part of larger projects,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ongoing school activities in the local community, as well as in small student-led activities.</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Worked collaboratively with others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Collaboration can be shown in many different activities, such as team sports, playing music in a band or helping in a kindergarten.  At least one project involving collaboration and the integration of at least two of creativity, action and service is required.</w:t>
      </w:r>
    </w:p>
    <w:p w:rsidR="00CC4C12" w:rsidRPr="003F1BF6" w:rsidRDefault="00CC4C12" w:rsidP="00CC4C12">
      <w:pPr>
        <w:pStyle w:val="Default"/>
        <w:jc w:val="both"/>
        <w:rPr>
          <w:rFonts w:ascii="Arial" w:eastAsia="SimSun" w:hAnsi="Arial" w:cs="Arial"/>
          <w:b/>
          <w:color w:val="auto"/>
          <w:sz w:val="18"/>
          <w:szCs w:val="18"/>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Shown perseverance and commitment in activities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At a minimum, this implies attending regularly and accepting a share of the responsibility for dealing with problems that arise in the course of activities.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Pr>
          <w:rFonts w:ascii="Arial" w:eastAsia="SimSun" w:hAnsi="Arial" w:cs="Arial"/>
          <w:b/>
          <w:color w:val="auto"/>
          <w:sz w:val="21"/>
          <w:szCs w:val="21"/>
        </w:rPr>
        <w:t>Engag</w:t>
      </w:r>
      <w:r w:rsidRPr="003F1BF6">
        <w:rPr>
          <w:rFonts w:ascii="Arial" w:eastAsia="SimSun" w:hAnsi="Arial" w:cs="Arial"/>
          <w:b/>
          <w:color w:val="auto"/>
          <w:sz w:val="21"/>
          <w:szCs w:val="21"/>
        </w:rPr>
        <w:t>ed with issues of global importance</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You may be involved in international projects but there are many global issues that can be acted upon locally or nationally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environmental concerns, caring for the elderly.</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Considered the ethical implication of your actions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Ethical decisions arise in almost any CAS activity (</w:t>
      </w:r>
      <w:proofErr w:type="spellStart"/>
      <w:r>
        <w:rPr>
          <w:rFonts w:ascii="Arial" w:eastAsia="SimSun" w:hAnsi="Arial" w:cs="Arial"/>
          <w:color w:val="auto"/>
          <w:sz w:val="21"/>
          <w:szCs w:val="21"/>
        </w:rPr>
        <w:t>eg</w:t>
      </w:r>
      <w:proofErr w:type="spellEnd"/>
      <w:r>
        <w:rPr>
          <w:rFonts w:ascii="Arial" w:eastAsia="SimSun" w:hAnsi="Arial" w:cs="Arial"/>
          <w:color w:val="auto"/>
          <w:sz w:val="21"/>
          <w:szCs w:val="21"/>
        </w:rPr>
        <w:t>. on the sports field, in musical composition, in relationships with others involved in service activities).  Evidence of thinking about ethical issues can be shown in various ways, including journal entries and conversations with CAS advisers.</w:t>
      </w:r>
    </w:p>
    <w:p w:rsidR="00CC4C12" w:rsidRPr="005A4ABE" w:rsidRDefault="00CC4C12" w:rsidP="00CC4C12">
      <w:pPr>
        <w:pStyle w:val="Default"/>
        <w:jc w:val="both"/>
        <w:rPr>
          <w:rFonts w:ascii="Arial" w:eastAsia="SimSun" w:hAnsi="Arial" w:cs="Arial"/>
          <w:b/>
          <w:color w:val="auto"/>
          <w:sz w:val="16"/>
          <w:szCs w:val="16"/>
        </w:rPr>
      </w:pPr>
    </w:p>
    <w:p w:rsidR="00CC4C12" w:rsidRPr="003F1BF6" w:rsidRDefault="00CC4C12" w:rsidP="00CC4C12">
      <w:pPr>
        <w:pStyle w:val="Default"/>
        <w:jc w:val="both"/>
        <w:rPr>
          <w:rFonts w:ascii="Arial" w:eastAsia="SimSun" w:hAnsi="Arial" w:cs="Arial"/>
          <w:b/>
          <w:color w:val="auto"/>
          <w:sz w:val="21"/>
          <w:szCs w:val="21"/>
        </w:rPr>
      </w:pPr>
      <w:r w:rsidRPr="003F1BF6">
        <w:rPr>
          <w:rFonts w:ascii="Arial" w:eastAsia="SimSun" w:hAnsi="Arial" w:cs="Arial"/>
          <w:b/>
          <w:color w:val="auto"/>
          <w:sz w:val="21"/>
          <w:szCs w:val="21"/>
        </w:rPr>
        <w:t>Developed new skills</w:t>
      </w:r>
    </w:p>
    <w:p w:rsidR="00CC4C12" w:rsidRDefault="00CC4C12" w:rsidP="00CC4C12">
      <w:pPr>
        <w:pStyle w:val="Default"/>
        <w:numPr>
          <w:ilvl w:val="0"/>
          <w:numId w:val="1"/>
        </w:numPr>
        <w:tabs>
          <w:tab w:val="clear" w:pos="794"/>
        </w:tabs>
        <w:ind w:left="1418" w:hanging="360"/>
        <w:jc w:val="both"/>
        <w:rPr>
          <w:rFonts w:ascii="Arial" w:eastAsia="SimSun" w:hAnsi="Arial" w:cs="Arial"/>
          <w:color w:val="auto"/>
          <w:sz w:val="21"/>
          <w:szCs w:val="21"/>
        </w:rPr>
      </w:pPr>
      <w:r>
        <w:rPr>
          <w:rFonts w:ascii="Arial" w:eastAsia="SimSun" w:hAnsi="Arial" w:cs="Arial"/>
          <w:color w:val="auto"/>
          <w:sz w:val="21"/>
          <w:szCs w:val="21"/>
        </w:rPr>
        <w:t>As with new challenges, new skills may be shown in activities that the student has not previously undertaken, or in increased expertise in an established area.</w:t>
      </w:r>
    </w:p>
    <w:p w:rsidR="00CC4C12" w:rsidRDefault="00CC4C12"/>
    <w:sectPr w:rsidR="00CC4C12" w:rsidSect="00C5043E">
      <w:headerReference w:type="default" r:id="rId5"/>
      <w:pgSz w:w="11904" w:h="16834"/>
      <w:pgMar w:top="720" w:right="1440" w:bottom="72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4D2" w:rsidRPr="00C5043E" w:rsidRDefault="00D244D2">
    <w:pPr>
      <w:pStyle w:val="Header"/>
      <w:rPr>
        <w:sz w:val="32"/>
      </w:rPr>
    </w:pPr>
    <w:r w:rsidRPr="00C5043E">
      <w:rPr>
        <w:sz w:val="32"/>
      </w:rPr>
      <w:t>CAS Learning Activity / Project</w:t>
    </w:r>
  </w:p>
  <w:p w:rsidR="00D244D2" w:rsidRPr="00C5043E" w:rsidRDefault="00D244D2">
    <w:pPr>
      <w:pStyle w:val="Header"/>
      <w:rPr>
        <w:color w:val="FF0000"/>
        <w:sz w:val="32"/>
      </w:rPr>
    </w:pPr>
    <w:r>
      <w:rPr>
        <w:color w:val="FF0000"/>
        <w:sz w:val="32"/>
      </w:rPr>
      <w:t xml:space="preserve">Mariam </w:t>
    </w:r>
    <w:proofErr w:type="spellStart"/>
    <w:r>
      <w:rPr>
        <w:color w:val="FF0000"/>
        <w:sz w:val="32"/>
      </w:rPr>
      <w:t>Fayad</w:t>
    </w:r>
    <w:proofErr w:type="spellEnd"/>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0FC4"/>
    <w:multiLevelType w:val="hybridMultilevel"/>
    <w:tmpl w:val="8A101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54558"/>
    <w:multiLevelType w:val="hybridMultilevel"/>
    <w:tmpl w:val="0B8C4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8940C7"/>
    <w:multiLevelType w:val="hybridMultilevel"/>
    <w:tmpl w:val="B1BCE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926C74"/>
    <w:multiLevelType w:val="hybridMultilevel"/>
    <w:tmpl w:val="E75C3476"/>
    <w:lvl w:ilvl="0" w:tplc="172A1C6C">
      <w:start w:val="1"/>
      <w:numFmt w:val="bullet"/>
      <w:lvlText w:val=""/>
      <w:lvlJc w:val="left"/>
      <w:pPr>
        <w:tabs>
          <w:tab w:val="num" w:pos="794"/>
        </w:tabs>
        <w:ind w:left="794"/>
      </w:pPr>
      <w:rPr>
        <w:rFonts w:ascii="Wingdings" w:hAnsi="Wingdings" w:hint="default"/>
      </w:rPr>
    </w:lvl>
    <w:lvl w:ilvl="1" w:tplc="DD70A340">
      <w:start w:val="1"/>
      <w:numFmt w:val="bullet"/>
      <w:lvlText w:val=""/>
      <w:lvlJc w:val="left"/>
      <w:pPr>
        <w:tabs>
          <w:tab w:val="num" w:pos="-305"/>
        </w:tabs>
        <w:ind w:left="108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EC4FD8"/>
    <w:rsid w:val="0005307E"/>
    <w:rsid w:val="003B79EF"/>
    <w:rsid w:val="003D44D8"/>
    <w:rsid w:val="00516B8D"/>
    <w:rsid w:val="005C3EB8"/>
    <w:rsid w:val="00811BD1"/>
    <w:rsid w:val="00886B04"/>
    <w:rsid w:val="008E234F"/>
    <w:rsid w:val="00984DEE"/>
    <w:rsid w:val="009A3E9C"/>
    <w:rsid w:val="00A11B69"/>
    <w:rsid w:val="00BC22B1"/>
    <w:rsid w:val="00C5043E"/>
    <w:rsid w:val="00CC4C12"/>
    <w:rsid w:val="00D244D2"/>
    <w:rsid w:val="00E57BCA"/>
    <w:rsid w:val="00EC4FD8"/>
    <w:rsid w:val="00F7589A"/>
  </w:rsids>
  <m:mathPr>
    <m:mathFont m:val="Biau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FD8"/>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5043E"/>
    <w:pPr>
      <w:tabs>
        <w:tab w:val="center" w:pos="4320"/>
        <w:tab w:val="right" w:pos="8640"/>
      </w:tabs>
    </w:pPr>
  </w:style>
  <w:style w:type="character" w:customStyle="1" w:styleId="HeaderChar">
    <w:name w:val="Header Char"/>
    <w:basedOn w:val="DefaultParagraphFont"/>
    <w:link w:val="Header"/>
    <w:uiPriority w:val="99"/>
    <w:semiHidden/>
    <w:rsid w:val="00C5043E"/>
    <w:rPr>
      <w:rFonts w:ascii="Cambria" w:eastAsia="Cambria" w:hAnsi="Cambria" w:cs="Times New Roman"/>
    </w:rPr>
  </w:style>
  <w:style w:type="paragraph" w:styleId="Footer">
    <w:name w:val="footer"/>
    <w:basedOn w:val="Normal"/>
    <w:link w:val="FooterChar"/>
    <w:uiPriority w:val="99"/>
    <w:semiHidden/>
    <w:unhideWhenUsed/>
    <w:rsid w:val="00C5043E"/>
    <w:pPr>
      <w:tabs>
        <w:tab w:val="center" w:pos="4320"/>
        <w:tab w:val="right" w:pos="8640"/>
      </w:tabs>
    </w:pPr>
  </w:style>
  <w:style w:type="character" w:customStyle="1" w:styleId="FooterChar">
    <w:name w:val="Footer Char"/>
    <w:basedOn w:val="DefaultParagraphFont"/>
    <w:link w:val="Footer"/>
    <w:uiPriority w:val="99"/>
    <w:semiHidden/>
    <w:rsid w:val="00C5043E"/>
    <w:rPr>
      <w:rFonts w:ascii="Cambria" w:eastAsia="Cambria" w:hAnsi="Cambria" w:cs="Times New Roman"/>
    </w:rPr>
  </w:style>
  <w:style w:type="paragraph" w:customStyle="1" w:styleId="Default">
    <w:name w:val="Default"/>
    <w:rsid w:val="00CC4C12"/>
    <w:pPr>
      <w:widowControl w:val="0"/>
      <w:autoSpaceDE w:val="0"/>
      <w:autoSpaceDN w:val="0"/>
      <w:adjustRightInd w:val="0"/>
    </w:pPr>
    <w:rPr>
      <w:rFonts w:ascii="Trebuchet MS" w:eastAsia="Times New Roman" w:hAnsi="Trebuchet MS" w:cs="Trebuchet MS"/>
      <w:color w:val="000000"/>
    </w:rPr>
  </w:style>
  <w:style w:type="paragraph" w:styleId="ListParagraph">
    <w:name w:val="List Paragraph"/>
    <w:basedOn w:val="Normal"/>
    <w:uiPriority w:val="34"/>
    <w:qFormat/>
    <w:rsid w:val="00CC4C12"/>
    <w:pPr>
      <w:ind w:left="720"/>
      <w:contextualSpacing/>
    </w:pPr>
  </w:style>
  <w:style w:type="table" w:styleId="TableGrid">
    <w:name w:val="Table Grid"/>
    <w:basedOn w:val="TableNormal"/>
    <w:uiPriority w:val="59"/>
    <w:rsid w:val="00CC4C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412</Words>
  <Characters>2353</Characters>
  <Application>Microsoft Macintosh Word</Application>
  <DocSecurity>0</DocSecurity>
  <Lines>19</Lines>
  <Paragraphs>4</Paragraphs>
  <ScaleCrop>false</ScaleCrop>
  <Company>KAUST</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KAUST School</cp:lastModifiedBy>
  <cp:revision>6</cp:revision>
  <dcterms:created xsi:type="dcterms:W3CDTF">2010-03-23T19:37:00Z</dcterms:created>
  <dcterms:modified xsi:type="dcterms:W3CDTF">2010-11-10T20:49:00Z</dcterms:modified>
</cp:coreProperties>
</file>